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E8D" w:rsidRDefault="00E56E8D" w:rsidP="00E56E8D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BA4C4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BA4C44">
        <w:rPr>
          <w:rFonts w:ascii="Arial" w:hAnsi="Arial" w:cs="Arial"/>
          <w:sz w:val="24"/>
        </w:rPr>
        <w:t xml:space="preserve"> </w:t>
      </w:r>
      <w:bookmarkStart w:id="0" w:name="_GoBack"/>
      <w:r w:rsidRPr="00BA4C44">
        <w:rPr>
          <w:rFonts w:ascii="Arial" w:hAnsi="Arial" w:cs="Arial"/>
          <w:sz w:val="24"/>
        </w:rPr>
        <w:t xml:space="preserve">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A4C44">
        <w:rPr>
          <w:rFonts w:ascii="Arial" w:hAnsi="Arial" w:cs="Arial"/>
          <w:sz w:val="24"/>
        </w:rPr>
        <w:t>)</w:t>
      </w:r>
    </w:p>
    <w:p w:rsidR="00E56E8D" w:rsidRDefault="00E56E8D" w:rsidP="00E56E8D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1</w:t>
      </w:r>
      <w:r w:rsidRPr="00303F1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</w:rPr>
          <w:t>от 17.03</w:t>
        </w:r>
        <w:r>
          <w:rPr>
            <w:rStyle w:val="a3"/>
            <w:rFonts w:ascii="Arial" w:hAnsi="Arial" w:cs="Arial"/>
            <w:sz w:val="24"/>
          </w:rPr>
          <w:t>.</w:t>
        </w:r>
        <w:r w:rsidRPr="007F5786">
          <w:rPr>
            <w:rStyle w:val="a3"/>
            <w:rFonts w:ascii="Arial" w:hAnsi="Arial" w:cs="Arial"/>
            <w:sz w:val="24"/>
          </w:rPr>
          <w:t>2023 № 1001</w:t>
        </w:r>
      </w:hyperlink>
      <w:r w:rsidRPr="00303F17">
        <w:rPr>
          <w:rFonts w:ascii="Arial" w:hAnsi="Arial" w:cs="Arial"/>
          <w:sz w:val="24"/>
        </w:rPr>
        <w:t>)</w:t>
      </w:r>
    </w:p>
    <w:p w:rsidR="00E56E8D" w:rsidRDefault="00E56E8D" w:rsidP="00E56E8D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E56E8D" w:rsidRDefault="00E56E8D" w:rsidP="00E56E8D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E56E8D" w:rsidRDefault="00E56E8D" w:rsidP="00E56E8D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1B5D51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E56E8D" w:rsidRDefault="00E56E8D" w:rsidP="00E56E8D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E56E8D" w:rsidRDefault="00E56E8D" w:rsidP="00E56E8D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</w:p>
    <w:p w:rsidR="00E56E8D" w:rsidRPr="00BA4C44" w:rsidRDefault="00E56E8D" w:rsidP="00E56E8D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</w:p>
    <w:bookmarkEnd w:id="0"/>
    <w:p w:rsidR="00E56E8D" w:rsidRPr="00C3700D" w:rsidRDefault="00E56E8D" w:rsidP="00E56E8D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E56E8D" w:rsidRPr="00C3700D" w:rsidRDefault="00E56E8D" w:rsidP="00E56E8D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56E8D" w:rsidRPr="00997D33" w:rsidRDefault="00E56E8D" w:rsidP="00E56E8D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E56E8D" w:rsidRPr="00372B98" w:rsidRDefault="00E56E8D" w:rsidP="00E56E8D">
      <w:pPr>
        <w:rPr>
          <w:rFonts w:cs="Arial"/>
          <w:szCs w:val="28"/>
        </w:rPr>
      </w:pPr>
    </w:p>
    <w:p w:rsidR="00E56E8D" w:rsidRDefault="00E56E8D" w:rsidP="00E56E8D">
      <w:pPr>
        <w:jc w:val="center"/>
        <w:rPr>
          <w:rFonts w:cs="Arial"/>
          <w:b/>
        </w:rPr>
      </w:pPr>
      <w:r w:rsidRPr="00660DD1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660DD1">
        <w:rPr>
          <w:rFonts w:cs="Arial"/>
          <w:b/>
        </w:rPr>
        <w:t>Кондинского</w:t>
      </w:r>
      <w:proofErr w:type="spellEnd"/>
      <w:r w:rsidRPr="00660DD1">
        <w:rPr>
          <w:rFonts w:cs="Arial"/>
          <w:b/>
        </w:rPr>
        <w:t xml:space="preserve"> района на 2023 год</w:t>
      </w:r>
    </w:p>
    <w:p w:rsidR="00E56E8D" w:rsidRPr="00372B98" w:rsidRDefault="00E56E8D" w:rsidP="00E56E8D">
      <w:pPr>
        <w:jc w:val="center"/>
        <w:rPr>
          <w:rFonts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772"/>
        <w:gridCol w:w="963"/>
        <w:gridCol w:w="966"/>
        <w:gridCol w:w="931"/>
        <w:gridCol w:w="931"/>
        <w:gridCol w:w="931"/>
        <w:gridCol w:w="988"/>
        <w:gridCol w:w="931"/>
        <w:gridCol w:w="931"/>
        <w:gridCol w:w="931"/>
        <w:gridCol w:w="931"/>
        <w:gridCol w:w="931"/>
        <w:gridCol w:w="931"/>
        <w:gridCol w:w="892"/>
      </w:tblGrid>
      <w:tr w:rsidR="00E56E8D" w:rsidRPr="00F20ADD" w:rsidTr="00A63CAB">
        <w:trPr>
          <w:trHeight w:val="68"/>
          <w:jc w:val="center"/>
        </w:trPr>
        <w:tc>
          <w:tcPr>
            <w:tcW w:w="435" w:type="pct"/>
            <w:vMerge w:val="restar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71" w:type="pct"/>
            <w:vMerge w:val="restar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36" w:type="pct"/>
            <w:vMerge w:val="restar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54" w:type="pct"/>
            <w:vMerge w:val="restar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335" w:type="pct"/>
            <w:gridSpan w:val="10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69" w:type="pct"/>
            <w:vMerge w:val="restar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vMerge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vMerge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6" w:type="pct"/>
            <w:vMerge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" w:type="pct"/>
            <w:vMerge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31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31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20ADD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5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20ADD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31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31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31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31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31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31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269" w:type="pct"/>
            <w:vMerge/>
            <w:vAlign w:val="center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20ADD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bCs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0100000000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182 388,71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131 940,78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108 657,11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178 508,10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69 850,99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60 149,46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19 403,05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124 179,55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52 388,25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927 466,00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78 130,66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56 520,06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46 545,93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76 468,31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29 922,38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25 766,49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8 311,77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53 195,35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22 441,79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397 302,74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20ADD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bCs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520 000,00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470 000,00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230 000,00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699 680,00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290 000,00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250 000,00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120 000,00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260 000,00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260 000,00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3 689 680,00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520 000,00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2 990 000,00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0300482752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699 680,00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20ADD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bCs/>
                <w:sz w:val="16"/>
                <w:szCs w:val="16"/>
              </w:rPr>
              <w:t xml:space="preserve"> района «Развитие культуры и искусства»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0500000000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2 592 566,30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4 054 783,22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1 141 415,86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938 065,99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3 439 366,35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2 885 379,74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1 974 340,31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1 175 776,48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3 608 689,73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6 522 794,11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28 333 178,09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0510670050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2 527 566,30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3 985 783,22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1 080 415,86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863 065,99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3 343 366,35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2 793 379,74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1 956 340,31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1 116 776,48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3 597 689,73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6 502 794,11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27 767 178,09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18 500,00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35 500,00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 xml:space="preserve">повышение </w:t>
            </w:r>
            <w:proofErr w:type="gramStart"/>
            <w:r w:rsidRPr="00F20ADD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0510372580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2 527 566,30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3 985 783,22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1 061 915,86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863 065,99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3 307 866,35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2 793 379,74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1 956 340,31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1 116 776,48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3 597 689,73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526 594,11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21 736 978,09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Остатки средств на 01.01.2023 г ПАО «НК Роснефть»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0510670050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Остатки средств на 01.01.2023 г ПАО «НК Роснефть»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0540170050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65 000,00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69 000,00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61 000,00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75 000,00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96 000,00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92 000,00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18 000,00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11 000,00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20 000,00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566 000,00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 на реализацию плана мероприятий «100-летия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69 000,00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75 000,00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96 000,00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92 000,00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566 000,00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20ADD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bCs/>
                <w:sz w:val="16"/>
                <w:szCs w:val="16"/>
              </w:rPr>
              <w:t xml:space="preserve"> района «Развитие физической культуры и спорта»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0060000000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300 000,00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100 000,00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600 000,00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20ADD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bCs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0800000000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10 931,09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3 123,17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9 369,51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65 586,53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20 300,60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4 684,75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24 985,34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3 123,17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1 561,59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2 972 609,15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3 116 274,90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F20ADD">
              <w:rPr>
                <w:rFonts w:cs="Arial"/>
                <w:sz w:val="16"/>
                <w:szCs w:val="16"/>
              </w:rPr>
              <w:t xml:space="preserve">на организацию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0800684200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Средства бюджета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Расходы на обеспечение комплексного развития сельских территорий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2 958 554,90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2 958 554,90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20ADD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bCs/>
                <w:sz w:val="16"/>
                <w:szCs w:val="16"/>
              </w:rPr>
              <w:t xml:space="preserve"> района «Развитие жилищно-коммунального комплекса»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1200000000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6 639 858,64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1 305 011,95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633 009,63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9 454 352,47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608 700,00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18 640 932,69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1210970010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6 638 826,85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1 305 011,95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208 284,26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608 700,00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8 760 823,06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6 638 826,85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1 305 011,95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208 284,26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8 152 123,06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F20ADD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F20ADD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1220470010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1 031,79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633 009,63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9 246 068,21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9 880 109,63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1 031,79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9 246 068,21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Средства бюджета района (остаток на 01.01.2020 в части дотация 200 млн.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руб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20ADD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bCs/>
                <w:sz w:val="16"/>
                <w:szCs w:val="16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1300000000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24 070,00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17 750,00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20 870,00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17 750,00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20 950,00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20 870,00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10 030,00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44 860,00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32 150,00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209 300,00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20ADD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bCs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1600000000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1 510 040,00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1 337 464,00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690 304,00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2 847 628,00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2 825 932,00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2 974 572,00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1 553 184,00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1 078 600,00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690 304,00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15 508 028,00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1610185060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1 510 040,00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1 337 464,00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690 304,00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2 847 628,00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2 825 932,00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2 974 572,00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1 553 184,00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1 078 600,00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690 304,00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15 508 028,00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1 510 040,00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1 337 464,00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2 847 628,00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2 825 932,00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2 974 572,00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1 553 184,00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1 078 600,00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20ADD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bCs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1800000000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330 838,20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36 179 001,39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11 976 300,00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556 989,23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49 043 128,82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1810389290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330 838,20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36 179 001,39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11 976 300,00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556 989,23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49 043 128,82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7 984 200,00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1810282751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9 917 360,00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9 917 360,00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6 511 441,39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6 511 441,39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F20ADD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19 000 200,00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20ADD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bCs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29 238 844,27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32 069 985,18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23 041 928,20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61 317 943,90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61 829 374,71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36 293 140,86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37 569 282,06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19 293 358,17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25 616 298,75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20 309 426,27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346 579 582,37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3 007 844,27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3 332 085,18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5 463 028,20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7 132 443,90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7 803 974,71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6 153 940,86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7 048 982,06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7 384 158,17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4 551 698,75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5 870 126,27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57 748 282,37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20ADD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F20ADD">
              <w:rPr>
                <w:rFonts w:cs="Arial"/>
                <w:bCs/>
                <w:sz w:val="16"/>
                <w:szCs w:val="16"/>
              </w:rPr>
              <w:t xml:space="preserve"> района «Формирование комфортной городской среды»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2400000000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5 277 110,00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11 121 800,00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16 255 400,00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32 654 310,00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 «Причал Мечты» п. Луговой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2400282753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5 277 110,00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F20ADD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F20ADD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Расходы на реализацию программ формирования современной городской среды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F20ADD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F20ADD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F20ADD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F20ADD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4000000000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308 487,00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308 487,00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297 300,00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297 300,00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4 185 074,00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4010002040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22 374,00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F20ADD">
              <w:rPr>
                <w:rFonts w:cs="Arial"/>
                <w:i/>
                <w:iCs/>
                <w:sz w:val="16"/>
                <w:szCs w:val="16"/>
              </w:rPr>
              <w:t>округа</w:t>
            </w:r>
            <w:proofErr w:type="gramEnd"/>
            <w:r w:rsidRPr="00F20ADD">
              <w:rPr>
                <w:rFonts w:cs="Arial"/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4040051180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4 162 700,00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26 231 000,00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28 737 900,00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17 578 900,00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54 185 500,00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54 025 400,00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30 139 200,00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30 520 300,00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11 909 200,00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21 064 600,00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14 439 300,00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288 831 300,00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Итого субвенции из бюджета района бюджетам поселений в случаях, установленных </w:t>
            </w:r>
            <w:r w:rsidRPr="00F20ADD">
              <w:rPr>
                <w:rFonts w:cs="Arial"/>
                <w:bCs/>
                <w:sz w:val="16"/>
                <w:szCs w:val="16"/>
              </w:rPr>
              <w:lastRenderedPageBreak/>
              <w:t>статьями 133 и 140 Бюджетного Кодекса Российской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788 019,80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729 763,95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415 326,62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65 586,53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793 508,70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669 235,74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679 834,80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319 826,22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423 041,14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363 742,50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5 247 886,00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lastRenderedPageBreak/>
              <w:t>Итого иных межбюджетных трансфертов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14 294 379,21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9 212 082,40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14 769 765,21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59 136 369,28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27 289 532,69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12 424 762,60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10 836 536,37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18 702 463,35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26 407 948,48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16 333 929,28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209 407 768,87</w:t>
            </w:r>
          </w:p>
        </w:tc>
      </w:tr>
      <w:tr w:rsidR="00E56E8D" w:rsidRPr="00F20ADD" w:rsidTr="00A63CAB">
        <w:trPr>
          <w:trHeight w:val="68"/>
          <w:jc w:val="center"/>
        </w:trPr>
        <w:tc>
          <w:tcPr>
            <w:tcW w:w="435" w:type="pct"/>
            <w:shd w:val="clear" w:color="auto" w:fill="auto"/>
            <w:noWrap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E56E8D" w:rsidRPr="00F20ADD" w:rsidRDefault="00E56E8D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41 313 399,01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38 679 746,35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32 763 991,83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113 387 455,81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82 108 441,39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43 233 198,34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42 036 671,17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30 931 489,57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47 895 589,62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31 136 971,78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E56E8D" w:rsidRPr="00F20ADD" w:rsidRDefault="00E56E8D" w:rsidP="00A63CAB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503 486 954,87</w:t>
            </w:r>
          </w:p>
        </w:tc>
      </w:tr>
    </w:tbl>
    <w:p w:rsidR="00F0724A" w:rsidRDefault="00F0724A"/>
    <w:sectPr w:rsidR="00F0724A" w:rsidSect="00E56E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2E"/>
    <w:rsid w:val="006D002E"/>
    <w:rsid w:val="00E56E8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6E8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56E8D"/>
    <w:rPr>
      <w:color w:val="0000FF"/>
      <w:u w:val="none"/>
    </w:rPr>
  </w:style>
  <w:style w:type="paragraph" w:customStyle="1" w:styleId="a4">
    <w:name w:val="Абзац"/>
    <w:rsid w:val="00E56E8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6E8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56E8D"/>
    <w:rPr>
      <w:color w:val="0000FF"/>
      <w:u w:val="none"/>
    </w:rPr>
  </w:style>
  <w:style w:type="paragraph" w:customStyle="1" w:styleId="a4">
    <w:name w:val="Абзац"/>
    <w:rsid w:val="00E56E8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dffe795-730b-46e6-b583-403402c2a35c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0f3ab7ea-2d44-445d-b9ac-7edc8542e2b3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5d43099-c279-4b06-a13f-f6ec6cee9445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hyperlink" Target="/content/act/3d02f291-df34-4824-bf4c-e9b0f077c4d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c7ad89fa-c59a-4607-bfdf-2c0e22c2040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2308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2023-08-01T11:30:00Z</dcterms:created>
  <dcterms:modified xsi:type="dcterms:W3CDTF">2023-08-01T11:31:00Z</dcterms:modified>
</cp:coreProperties>
</file>